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807" w:rsidRPr="00216807" w:rsidRDefault="00216807" w:rsidP="002168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6807">
        <w:rPr>
          <w:rFonts w:ascii="Times New Roman" w:hAnsi="Times New Roman"/>
          <w:b/>
          <w:sz w:val="24"/>
          <w:szCs w:val="24"/>
        </w:rPr>
        <w:t>Тест 9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 1. Не входят в определение «налоговое производство»: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принятый законом порядок исполнения налогоплательщиком своих обязательств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определенная законодательством совокупность способов и методов уплаты налога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полномочия налоговых администраций по предоставлению налоговых льгот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установленные меры ответственности за налоговые правонарушения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д) установленный порядок ведения бухгалтерского налогового учета. 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2. В настоящее время показатель «расходы», применяемый в расчете налога на прибыль организаций, формируется: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только посредством данных бухгалтерского учета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посредством данных бухгалтерского учета, но с использованием специальных методов для целей налогообложения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только посредством данных налогового учета.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3. В Российской Федерации в отношении НДФЛ применяется: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глобальная система расчета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шедулярная система расчета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другая система.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4. Окладные налоги исчисляют: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налогоплательщики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налоговые агенты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налоговые органы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таможенные органы.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5. Основным способом формирования размера налогооблагаемой базы является: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прямой способ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косвенный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расчет по аналогии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паушальный способ.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6. В состав налоговой документации не включаются: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налоговые расчеты и декларации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книга учета доходов и расходов предпринимателя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справка об авансовых взносах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отчет о прибылях и убытках предприятия.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7. Налоговый учет по налогу на прибыль организаций не затрагивает: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а) первичные документы 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извещения на уплату налога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аналитические регистры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расчет налоговой базы.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8. К стадии налогового производства «уплата налога» относится: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определение объекта налога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расчет налоговой базы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взаимозачет с бюджетом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определение налогового периода.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9. Не относится к способам обеспечения исполнения налогового обязательства: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залог имущества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поручительство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приостановление операций по счетам в банке и арест имущества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банковская гарантия.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10. В первую очередь уплачиваются: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налоги, вносимые за счет прибыли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местные налоги, относимые на финансовые результаты деятельности</w:t>
      </w:r>
    </w:p>
    <w:p w:rsidR="00216807" w:rsidRPr="00866BD2" w:rsidRDefault="00216807" w:rsidP="0021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поимущественные налоги</w:t>
      </w:r>
    </w:p>
    <w:p w:rsidR="003820D4" w:rsidRDefault="00216807" w:rsidP="00216807">
      <w:pPr>
        <w:spacing w:after="0" w:line="240" w:lineRule="auto"/>
        <w:jc w:val="both"/>
      </w:pPr>
      <w:r w:rsidRPr="00866BD2">
        <w:rPr>
          <w:rFonts w:ascii="Times New Roman" w:hAnsi="Times New Roman"/>
          <w:sz w:val="24"/>
          <w:szCs w:val="24"/>
        </w:rPr>
        <w:t>г) налог на прибыль.</w:t>
      </w:r>
    </w:p>
    <w:sectPr w:rsidR="003820D4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0D4" w:rsidRDefault="003820D4" w:rsidP="008E74E4">
      <w:pPr>
        <w:spacing w:after="0" w:line="240" w:lineRule="auto"/>
      </w:pPr>
      <w:r>
        <w:separator/>
      </w:r>
    </w:p>
  </w:endnote>
  <w:endnote w:type="continuationSeparator" w:id="1">
    <w:p w:rsidR="003820D4" w:rsidRDefault="003820D4" w:rsidP="008E7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0D4" w:rsidRDefault="003820D4" w:rsidP="008E74E4">
      <w:pPr>
        <w:spacing w:after="0" w:line="240" w:lineRule="auto"/>
      </w:pPr>
      <w:r>
        <w:separator/>
      </w:r>
    </w:p>
  </w:footnote>
  <w:footnote w:type="continuationSeparator" w:id="1">
    <w:p w:rsidR="003820D4" w:rsidRDefault="003820D4" w:rsidP="008E7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4E4" w:rsidRDefault="008E74E4">
    <w:pPr>
      <w:pStyle w:val="a3"/>
    </w:pPr>
    <w:r w:rsidRPr="006732B8">
      <w:rPr>
        <w:rFonts w:ascii="Times New Roman" w:hAnsi="Times New Roman" w:cs="Times New Roman"/>
        <w:sz w:val="20"/>
        <w:szCs w:val="20"/>
      </w:rPr>
      <w:t>Дисциплина: Налоги и налогообложение</w:t>
    </w:r>
    <w:r w:rsidRPr="006732B8">
      <w:rPr>
        <w:rFonts w:ascii="Times New Roman" w:hAnsi="Times New Roman" w:cs="Times New Roman"/>
        <w:sz w:val="20"/>
        <w:szCs w:val="20"/>
      </w:rPr>
      <w:tab/>
    </w:r>
    <w:r w:rsidRPr="006732B8">
      <w:rPr>
        <w:rFonts w:ascii="Times New Roman" w:hAnsi="Times New Roman" w:cs="Times New Roman"/>
        <w:sz w:val="20"/>
        <w:szCs w:val="20"/>
      </w:rPr>
      <w:tab/>
      <w:t>Преподаватель: Бадмаева Д.Д.</w:t>
    </w:r>
  </w:p>
  <w:p w:rsidR="008E74E4" w:rsidRDefault="008E74E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74E4"/>
    <w:rsid w:val="00216807"/>
    <w:rsid w:val="003820D4"/>
    <w:rsid w:val="008E7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7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74E4"/>
  </w:style>
  <w:style w:type="paragraph" w:styleId="a5">
    <w:name w:val="footer"/>
    <w:basedOn w:val="a"/>
    <w:link w:val="a6"/>
    <w:uiPriority w:val="99"/>
    <w:semiHidden/>
    <w:unhideWhenUsed/>
    <w:rsid w:val="008E7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E74E4"/>
  </w:style>
  <w:style w:type="paragraph" w:styleId="a7">
    <w:name w:val="Balloon Text"/>
    <w:basedOn w:val="a"/>
    <w:link w:val="a8"/>
    <w:uiPriority w:val="99"/>
    <w:semiHidden/>
    <w:unhideWhenUsed/>
    <w:rsid w:val="008E7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74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2016-10-12T05:22:00Z</cp:lastPrinted>
  <dcterms:created xsi:type="dcterms:W3CDTF">2016-10-12T04:39:00Z</dcterms:created>
  <dcterms:modified xsi:type="dcterms:W3CDTF">2016-10-12T05:22:00Z</dcterms:modified>
</cp:coreProperties>
</file>